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b/>
        </w:rPr>
      </w:pPr>
      <w:r>
        <w:rPr>
          <w:b/>
        </w:rPr>
        <w:t>Foreign Affairs Council, 3304th meeting: press conference by Catherine Ashton</w:t>
      </w:r>
    </w:p>
    <w:p>
      <w:pPr>
        <w:pStyle w:val="Normal1"/>
        <w:widowControl/>
        <w:bidi w:val="0"/>
        <w:jc w:val="left"/>
        <w:rPr/>
      </w:pPr>
      <w:r>
        <w:rPr/>
      </w:r>
    </w:p>
    <w:p>
      <w:pPr>
        <w:pStyle w:val="Normal1"/>
        <w:widowControl/>
        <w:bidi w:val="0"/>
        <w:jc w:val="left"/>
        <w:rPr/>
      </w:pPr>
      <w:r>
        <w:rPr/>
        <w:t>Transcript from video: https://audiovisual.ec.europa.eu/en/video/I-087403</w:t>
      </w:r>
    </w:p>
    <w:p>
      <w:pPr>
        <w:pStyle w:val="Normal1"/>
        <w:widowControl/>
        <w:bidi w:val="0"/>
        <w:jc w:val="left"/>
        <w:rPr/>
      </w:pPr>
      <w:r>
        <w:rPr/>
      </w:r>
    </w:p>
    <w:p>
      <w:pPr>
        <w:pStyle w:val="Normal1"/>
        <w:widowControl/>
        <w:bidi w:val="0"/>
        <w:jc w:val="left"/>
        <w:rPr/>
      </w:pPr>
      <w:r>
        <w:rPr/>
        <w:t>00.16 – 05.16</w:t>
      </w:r>
    </w:p>
    <w:p>
      <w:pPr>
        <w:pStyle w:val="Normal1"/>
        <w:widowControl/>
        <w:bidi w:val="0"/>
        <w:jc w:val="left"/>
        <w:rPr/>
      </w:pPr>
      <w:r>
        <w:rPr/>
      </w:r>
    </w:p>
    <w:p>
      <w:pPr>
        <w:pStyle w:val="Normal1"/>
        <w:widowControl/>
        <w:bidi w:val="0"/>
        <w:jc w:val="left"/>
        <w:rPr/>
      </w:pPr>
      <w:r>
        <w:rPr/>
        <w:t>Ashton: “Not surprisingly, the Foreign Affairs Council focused very much on the situation in Ukraine and had an in-depth discussion about the latest developments, including yesterday’s so-called referendum in Crimea. I want to begin by saying that we strongly condemn the holding of this referendum. It’s illegal and it’s a clear breach of the Ukrainian constitution. We recall, the deployment of Russian forces is a violation of Russia’s international commitments. Let me stress, the European Union does not and cannot recognize the outcome of the referendum under these circumstances. We also deplore the further negative developments we’ve have seen on the ground which are in clear violation of Ukraine’s sovereignty and territorial integrity. And we do regret that Russia has so far not engaged in negotiations with Ukraine. In the absence of positive steps and in line with the statement of the European Union leaders on the 6th of March, we decided today to introduce additional measures. More specifically, restrictive measures against 21 individuals responsible for actions, which undermine or threaten the territorial integrity, sovereignty and independence of Ukraine. The names will be published in our official journal later on today. We want to underline very clearly that there is still time to avoid a negative spiral and reverse current developments. So we call on the Russian leadership not to take steps to annex Crimea and instead to take steps to deescalate this crisis. Russia should withdraw its forces and begin direct discussions with the government of Ukraine, including through all the relevant international mechanisms. So that a peaceful and negotiated solution can be found – in full respect of international law and Ukraine’s sovereignty and territorial integrity. And we are of course ready to support facilitating such a dialogue. We’ve given our support for a swift deployment of an OSCE special monitoring mission on the ground throughout Ukraine. I hope that such a decision can be taken in Vienna today or tomorrow. We’ve also discussed the efforts and support to stabilize the situation in Ukraine. The EU will sign the political provisions of the Association Agreement with Ukraine on the 21st of March here in Brussels. This is a strong signal of our political support. We’ll also provide strong financial support for economic and financial stabilization of the country as presented by the European Commission in its assistance package to Ukraine, which we are committed to implement rapidly. That includes autonomous trade preferences, which will start to be applied within a few weeks. We’ll also continue to assist Ukraine in securing its energy supply and enhancing people to people contacts. We commend the measured response shown so far by Ukraine in response to the crisis. We encourage the authorities to continue with this approach, including with an inclusive process, efforts to ensure free and fair elections and constitutional reform. All acts of violence need to be properly investigated and measures need to be stepped up to combat impunity. The possession of unauthorized arms is totally unacceptable. The authorities also need to reach out to all Ukrainian regions and ensure the full protection of national minorities.</w:t>
      </w:r>
    </w:p>
    <w:p>
      <w:pPr>
        <w:pStyle w:val="Normal1"/>
        <w:widowControl/>
        <w:bidi w:val="0"/>
        <w:jc w:val="left"/>
        <w:rPr/>
      </w:pPr>
      <w:r>
        <w:rPr/>
        <w:t>We did touch on other subjects…”</w:t>
      </w:r>
    </w:p>
    <w:p>
      <w:pPr>
        <w:pStyle w:val="Normal1"/>
        <w:widowControl/>
        <w:bidi w:val="0"/>
        <w:jc w:val="left"/>
        <w:rPr/>
      </w:pPr>
      <w:r>
        <w:rPr/>
      </w:r>
    </w:p>
    <w:p>
      <w:pPr>
        <w:pStyle w:val="Normal1"/>
        <w:widowControl/>
        <w:bidi w:val="0"/>
        <w:jc w:val="left"/>
        <w:rPr/>
      </w:pPr>
      <w:r>
        <w:rPr/>
        <w:t>05.19</w:t>
      </w:r>
    </w:p>
    <w:p>
      <w:pPr>
        <w:pStyle w:val="Normal1"/>
        <w:widowControl/>
        <w:bidi w:val="0"/>
        <w:jc w:val="left"/>
        <w:rPr/>
      </w:pPr>
      <w:r>
        <w:rPr/>
      </w:r>
    </w:p>
    <w:p>
      <w:pPr>
        <w:pStyle w:val="Normal1"/>
        <w:widowControl/>
        <w:bidi w:val="0"/>
        <w:jc w:val="left"/>
        <w:rPr/>
      </w:pPr>
      <w:r>
        <w:rPr/>
        <w:t>Question 1: “Question about the Ukrainian sanctions, please. The measures the US have announced seem to be a harder hit on deputy prime minister Rogozin and senior Russian officials, which used to be tougher than the EU list. Is there a display of international disunity on the question and why is the EU softer? What would be required now to move to phase 3 of the measures? Is it possible that this could happen on [the summit] on Thursday?”</w:t>
      </w:r>
    </w:p>
    <w:p>
      <w:pPr>
        <w:pStyle w:val="Normal1"/>
        <w:widowControl/>
        <w:bidi w:val="0"/>
        <w:jc w:val="left"/>
        <w:rPr/>
      </w:pPr>
      <w:r>
        <w:rPr/>
      </w:r>
    </w:p>
    <w:p>
      <w:pPr>
        <w:pStyle w:val="Normal1"/>
        <w:widowControl/>
        <w:bidi w:val="0"/>
        <w:jc w:val="left"/>
        <w:rPr/>
      </w:pPr>
      <w:r>
        <w:rPr/>
        <w:t>06.01 – 06.53</w:t>
      </w:r>
    </w:p>
    <w:p>
      <w:pPr>
        <w:pStyle w:val="Normal1"/>
        <w:widowControl/>
        <w:bidi w:val="0"/>
        <w:jc w:val="left"/>
        <w:rPr/>
      </w:pPr>
      <w:r>
        <w:rPr/>
      </w:r>
    </w:p>
    <w:p>
      <w:pPr>
        <w:pStyle w:val="Normal1"/>
        <w:widowControl/>
        <w:bidi w:val="0"/>
        <w:jc w:val="left"/>
        <w:rPr/>
      </w:pPr>
      <w:r>
        <w:rPr/>
        <w:t>Ashton: “I don’t believe this has anything to do with softer or harder approaches. We’ve taken our decision based on the best information and work that we’ve done to establish what we believe is the right approach for the European Union. We work very closely and are in constant touch with our United States colleagues, but they make their own decisions and we make ours. In terms of what happens next, I really hope that what we will see is a de-escalation. I really do hope that what we will see is the chance for Ukraine to be a country which has territorial integrity, where the reaching-out from Kiev to all regions [sic], the protection of national minorities, as I’ve said, and the ability to move forward to the presidential elections already announced in May. That’s what we need to see next and that’s what we’ll work for.”</w:t>
      </w:r>
    </w:p>
    <w:p>
      <w:pPr>
        <w:pStyle w:val="Normal1"/>
        <w:widowControl/>
        <w:bidi w:val="0"/>
        <w:jc w:val="left"/>
        <w:rPr/>
      </w:pPr>
      <w:r>
        <w:rPr/>
      </w:r>
    </w:p>
    <w:p>
      <w:pPr>
        <w:pStyle w:val="Normal1"/>
        <w:widowControl/>
        <w:bidi w:val="0"/>
        <w:jc w:val="left"/>
        <w:rPr/>
      </w:pPr>
      <w:r>
        <w:rPr/>
        <w:t>06.54</w:t>
      </w:r>
    </w:p>
    <w:p>
      <w:pPr>
        <w:pStyle w:val="Normal1"/>
        <w:widowControl/>
        <w:bidi w:val="0"/>
        <w:jc w:val="left"/>
        <w:rPr/>
      </w:pPr>
      <w:r>
        <w:rPr/>
      </w:r>
    </w:p>
    <w:p>
      <w:pPr>
        <w:pStyle w:val="Normal1"/>
        <w:widowControl/>
        <w:bidi w:val="0"/>
        <w:jc w:val="left"/>
        <w:rPr/>
      </w:pPr>
      <w:r>
        <w:rPr/>
        <w:t>Question 2: “Just on Adrian’s question: you said, Mrs. Ashton, no annexation of Crimea from Russia. If that happens will that be enough to move to stage 3? And I want to pick you up on what you’ve said about Israel…”</w:t>
      </w:r>
    </w:p>
    <w:p>
      <w:pPr>
        <w:pStyle w:val="Normal1"/>
        <w:widowControl/>
        <w:bidi w:val="0"/>
        <w:jc w:val="left"/>
        <w:rPr/>
      </w:pPr>
      <w:r>
        <w:rPr/>
      </w:r>
    </w:p>
    <w:p>
      <w:pPr>
        <w:pStyle w:val="Normal1"/>
        <w:widowControl/>
        <w:bidi w:val="0"/>
        <w:jc w:val="left"/>
        <w:rPr/>
      </w:pPr>
      <w:r>
        <w:rPr/>
        <w:t>07.33 – 09.21</w:t>
      </w:r>
    </w:p>
    <w:p>
      <w:pPr>
        <w:pStyle w:val="Normal1"/>
        <w:widowControl/>
        <w:bidi w:val="0"/>
        <w:jc w:val="left"/>
        <w:rPr/>
      </w:pPr>
      <w:r>
        <w:rPr/>
      </w:r>
    </w:p>
    <w:p>
      <w:pPr>
        <w:pStyle w:val="Normal1"/>
        <w:widowControl/>
        <w:bidi w:val="0"/>
        <w:jc w:val="left"/>
        <w:rPr/>
      </w:pPr>
      <w:r>
        <w:rPr/>
        <w:t>Ashton: “I think that was three questions and I’ll answer two. Let me just say on Ukraine, I really hope the decision that Russia will take will be the right one and that we will see the de-escalation of this crisis. Ukraine needs a strong and good relationship with Russia. We have said this consistently in every statement made and especially when I’ve been in Kiev. That point is, I hope, well understood. Russia is an important neighbour, it is an important trading partner. The territorial integrity of a country and the capacity of a country to move forward as a sovereign state with the choices it makes must surely be respected. And that’s what we’re trying to work for. And we will do whatever we can to try and help the kind of dialogue that, I think, must happen in order to deescalate the situation and help the people of Ukraine move forward. In terms of … [Middle East].”</w:t>
      </w:r>
    </w:p>
    <w:p>
      <w:pPr>
        <w:pStyle w:val="Normal1"/>
        <w:widowControl/>
        <w:bidi w:val="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2022-05-03T12:28:35Z</dcterms:modified>
  <cp:revision>5</cp:revision>
  <dc:subject/>
  <dc:title/>
</cp:coreProperties>
</file>